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625" w:rsidRDefault="002C5625" w:rsidP="002C562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C5625" w:rsidRPr="0093468D" w:rsidRDefault="002C5625" w:rsidP="002C562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:rsidR="002C5625" w:rsidRPr="0093468D" w:rsidRDefault="002C5625" w:rsidP="002C562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создании штаба воспитательной работы в общеобразовательных организациях</w:t>
      </w:r>
    </w:p>
    <w:p w:rsidR="002C5625" w:rsidRPr="0093468D" w:rsidRDefault="002C5625" w:rsidP="002C562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Воспитание детей – стратегический общенациональный приоритет, требующий консолидации усилий различных институтов гражданского общества на федеральном, региональном и муниципальном уровнях.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Цели, задачи и принципы деятельности в системе образования определяются базовыми целями и принципами воспитания, социализации и развития личности обучающихся, изложенными в Федеральном законе от 29 декабря 2012 года № 273-ФЗ «Об образовании в Российской Федерации» и Указе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Стратегии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развития воспитания в Российской Федерации на период до 2025 года, утвержденной распоряжением Правительства Российской Федерации от 29 мая 2015 г. № 996-р.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Согласно Указу Президента Российской Федерации от 21 июля 2020 года № 474 «О национальных целях развития Российской Федерации на период до 2030 года», одним из основных целевых показателей, характеризующих достижение национальных целей к 2030 году, является 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традиций.</w:t>
      </w:r>
      <w:proofErr w:type="gramEnd"/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Региональная цель в области развития воспитания в системе образования – развитие региональной инфраструктуры воспитания и социализации детей.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Республике Дагестан система организации воспитания и социализации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включает: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комплекс всех форм и методов организации воспитательного процесса;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подготовку и переподготовку кадров по приоритетным направлениям воспитания и социализации обучающихся;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сетевое и межведомственное взаимодействие для методического обеспечения воспитательной работы;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мониторинг системы работы организации воспитания и социализации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Региональная система организации воспитания и социализации обучающихся направлена на решение следующих задач:</w:t>
      </w:r>
      <w:proofErr w:type="gramEnd"/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создание условий для саморазвития и самореализации личности каждого ребёнка Республики Дагестан посредством включения его в реализацию различных социальных проектов и программ;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разработку и реализацию мероприятий по организации интеграции систем общего и дополнительного образования на региональном уровне с привлечением органов власти, осуществляющих управление в сферах образования, молодежной политики и спорта, охраны здоровья и социальной политики, учреждений культуры и спорта;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Работа по развитию системы организации воспитания и социализации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предполагает: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актуализацию нормативных правовых актов, обеспечивающих систему работы организации воспитания и социализации обучающихся;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создание региональной инфраструктуры, обеспечивающей систему работы по организации воспитания и социализации обучающихся (функционирование регионального координационного совета по профилактике безнадзорности, правонарушений несовершеннолетних и защите их прав, создание регионального координационного совета по реализации воспитания в Республике Дагестан, функционирование региональных ресурсных центров, функционирование педагогических сообществ);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сопровождение региональных инновационных и базовых площадок;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разработку и реализацию научно-методических продуктов по актуальным направлениям воспитания и социализации обучающихся;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проведение ряда общественно значимых мероприятий (включая проведение региональных конкурсов среди образовательных организаций и конкурсов профессионального мастерства) по актуальным вопросам воспитания и социализации обучающихся;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выявление профессиональных дефицитов у педагогов и специалистов в области воспитания, разработку и реализацию программ, направленных на устранение таких дефицитов;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разработку инструментария, обеспечивающего оценку системы работы организации воспитания и социализации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Сегодня цели и ценностные приоритеты в сфере воспитания подрастающего поколения представляют не только традиционные субъекты (семья, школа), но и различные общественные, культурные, досуговые, религиозные организации, политические партии и движения, детские общественные объединения, молодежные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субкультурные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общности.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данных условиях возникает потребность, с одной стороны, в сотрудничестве тех субъектов воспитания, которые ориентированы на развитие личности ребенка на основе гуманистических ценностей, и, с другой стороны, в их совместном противодействии влиянию субъектов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диссоциального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воспитания. Поэтому можно говорить о необходимости перехода к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полисубъектной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стратегии воспитания, состоящей в последовательной ориентации социально-педагогических исследований, моделей, проектов, управляющей деятельности на изучение, моделирование, проектирование, организацию диалога и взаимодействия различных социальных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субъектов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в решении проблем воспитания подрастающего поколения.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Выявление воспитательного потенциала различных субъектов социализации и воспитания позволит наладить их полноценное социальное взаимодействие.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Под полноценным социальным взаимодействием следует понимать единый спектр ценностных установок и нравственных нормативов, которые должны быть принимаемыми и понимаемыми большинством членов воспитательного сообщества школы. 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результате такого взаимодействия запланирована работа единой команды объединенной едиными целями, содержанием и стратегиями воспитательной работы – штаб воспитательной работы общеобразовательной работы. </w:t>
      </w: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Примерное положение</w:t>
      </w: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 штабе воспитательной работы общеобразовательной организации</w:t>
      </w:r>
    </w:p>
    <w:p w:rsidR="002C5625" w:rsidRPr="0093468D" w:rsidRDefault="002C5625" w:rsidP="002C5625">
      <w:pPr>
        <w:spacing w:after="0" w:line="240" w:lineRule="auto"/>
        <w:ind w:right="850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1.1 Настоящее положение регламентирует деятельность Штаба воспитательной работы (далее – ШВР) общеобразовательной организации.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1.2. ШВР создается для координирования воспитательной                                     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профилактической) работы по предупреждению правонарушений несовершеннолетних, обеспечения межведомственного взаимодействия.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1.3. ШВР проводит мероприятия по воспитанию, развитию и социальной защите обучающихся в общеобразовательной организации и по месту жительства, содействует охране их прав.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1.4. ШВР в своей деятельности руководствуется федеральными, региональными и локальными нормативными документами.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1.5. Общее руководство ШВР осуществляет заместитель директора                    по воспитательной работе общеобразовательной организации.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1.6. Члены ШВР назначаются приказом директора общеобразовательной организации из числа педагогов школы, осуществляющих воспитательную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профилактическую) работу. В члены ШВР могут быть включены представители других ведомств системы профилактики (по согласованию).  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1.7.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 состав ШВР входят: заместитель директора по воспитательной работе, социальный педагог, педагог-психолог, руководитель школьного методического объединения классных руководителей, руководитель спортивного клуба, педагог дополнительного образования, библиотекарь, педагог-организатор (старший вожатый), инспектор по делам несовершеннолетних (по согласованию), медработник (по согласованию), представители религиозных конфессий (по согласованию), представители родительской общественности (по согласованию).</w:t>
      </w:r>
      <w:proofErr w:type="gramEnd"/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1.8. Совет профилактики является структурным подразделением ШВР и действует на основании Положения о Совете профилактики образовательной организации.  </w:t>
      </w: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Основные задачи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2.1. Планирование и организация воспитательной работы общеобразовательной организации.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2.2. Формирование в процессе воспитания активной жизненной позиции, осуществление личностного развития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2.3. Организация работы по профилактике безнадзорности и правонарушений.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2.4. Выявление детей и семей, находящихся в социально опасном положении.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2.5. Вовлечение обучающихся, в том числе и находящихся в социально опасном положении, в работу кружков и спортивных секций, досуговую деятельность во внеурочное и каникулярное время, взаимодействие с социокультурными центрами в муниципальном образовании, детскими и молодежными организациями.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>2.6. Проведение мониторинга воспитательной, в том числе и профилактической работы.</w:t>
      </w: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3. Обязанности специалистов ШВР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3.1. Обязанности заместителя директора по воспитательной работе (руководителя ШВР): 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планирование, организация и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организацией воспитательной, в том числе профилактической работы; 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организация, контроль, анализ и оценка результативности работы ШВР; 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работы школьного Совета профилактики;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 работы с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состоящими на профилактических учетах различного вида;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деятельности службы школьной медиации в образовательной организации.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3.2. Обязанности социального педагога:</w:t>
      </w:r>
    </w:p>
    <w:p w:rsidR="002C5625" w:rsidRPr="0093468D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профилактика    социальных рисков, выявление   детей и семей, находящихся в социально опасном положении, требующих особого педагогического внимания; </w:t>
      </w:r>
    </w:p>
    <w:p w:rsidR="002C5625" w:rsidRPr="0093468D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индивидуальная работа с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, находящимися на профилактических учетах различного вида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вовлечение обучающихся в досуговую деятельность);</w:t>
      </w:r>
    </w:p>
    <w:p w:rsidR="002C5625" w:rsidRPr="0093468D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взаимодействие с центрами занятости населения по трудоустройству детей, находящихся в социально опасном положении;</w:t>
      </w:r>
    </w:p>
    <w:p w:rsidR="002C5625" w:rsidRPr="0093468D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3.3. Обязанности педагога-психолога: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работа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 и медиации;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оказание методической помощи специалистам ШВР в работе с детьми, требующими особого педагогического внимания;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оказание квалифицированной помощи ребёнку в саморазвитии, самооценке, самоутверждении, самореализации;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работа по профилактике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формирование и поддержка благоприятной психологической атмосферы в ученическом и педагогическом коллективах;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реализация восстановительных технологий в рамках деятельности службы школьной медиации в образовательной организации.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3.4. Обязанности руководителя школьного методического объединения классных руководителей: 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координация деятельности классных руководителей по организации воспитательной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профилактической) работы, досуга и занятости детей.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3.5. Обязанности руководителя спортивного клуба:</w:t>
      </w:r>
    </w:p>
    <w:p w:rsidR="002C5625" w:rsidRPr="0093468D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пропаганда здорового образа жизни;</w:t>
      </w:r>
      <w:proofErr w:type="gramEnd"/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  <w:proofErr w:type="gramEnd"/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и проведение спортивно-массовых мероприятий с детьми.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3.6. Обязанности педагога дополнительного образования:</w:t>
      </w:r>
    </w:p>
    <w:p w:rsidR="002C5625" w:rsidRPr="0093468D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и проведение культурно-массовых мероприятий, в том числе участие в социально значимых проектах и акциях;</w:t>
      </w:r>
    </w:p>
    <w:p w:rsidR="002C5625" w:rsidRPr="0093468D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вовлечение во внеурочную деятельность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в том числе, требующих особого педагогического внимания.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3.7. Обязанности библиотекаря: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участие в просветительской работе с обучающимися, родителями (законными представителями несовершеннолетних), педагогами;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популяризация художественных произведений, содействующих морально-нравственному развитию, повышению уровня самосознания обучающихся;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организация дискуссий, литературных гостиных и других мероприятий в целях более углубленного понимания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художественных произведений, обсуждения морально-нравственных дилемм в среде сверстников, развития культуры общения. 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3.8. Обязанности педагога-организатора (старшего вожатого):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работы органов ученического самоуправления;</w:t>
      </w:r>
      <w:proofErr w:type="gramEnd"/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формирование у обучающихся, требующих особого внимания, активной жизненной позиции, вовлечение их в социально значимые мероприятия;</w:t>
      </w:r>
      <w:proofErr w:type="gramEnd"/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вовлечение обучающихся, в работу детских и молодёжных общественных организаций, объединений.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3.9. Обязанности медицинского работника (по согласованию):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осуществление </w:t>
      </w:r>
      <w:proofErr w:type="gram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контроля за</w:t>
      </w:r>
      <w:proofErr w:type="gram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питанием, трудовым, физическим воспитанием, условиями организации учебно-воспитательного процесса согласно СанПиН;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участие в реализации воспитательных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профилактических) мероприятий, исходя из плана воспитательной работы, с учетом решения, принятого на заседании ШВР.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3.10. Обязанности инспектора по делам несовершеннолетних                           (по согласованию):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организация правового просвещения участников образовательного процесса, индивидуальной работы с обучающимися и родителями (законными представителями несовершеннолетних), семьями, состоящими на разных видах учета;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участие в реализации воспитательных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профилактических) мероприятий, исходя из плана воспитательной работы, с учетом решения, принятого на заседании ШВР.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3.11. Обязанности представителей религиозных конфессий                               (по согласованию): участие в просветительской работе со школьниками, родителями (законными представителями несовершеннолетних) и педагогами, исходя из плана воспитательной работы, с учетом решения, принятого на заседании ШВР. </w:t>
      </w: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4. Организация деятельности ШВР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4.1. Заседания ШВР проводятся не реже 1 раза в месяц (9 плановых заседаний в год).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4.2. Внеплановые заседания ШВР проводятся согласно возникающим потребностям.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4.3. На заседаниях ШВР происходит планирование и оценка деятельности специалистов ШВР; члены ШВР представляют предложения по организации воспитательной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профилактической) работы с несовершеннолетним (семьей несовершеннолетнего), отчеты о проделанной работе, мониторинг результатов и т.д. 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4.4. Ежегодно анализируется эффективность работы ШВР. </w:t>
      </w:r>
    </w:p>
    <w:p w:rsidR="002C5625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5. Права членов ШВР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5.1. Принятие участия в заседаниях педсоветов, советов профилактики, психолого-педагогических консилиумов и в работе других рабочих групп.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5.2. Посещение уроков, внеклассных, внешкольных мероприятий.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5.3. Знакомство с необходимой для работы документацией.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5.4. Выступление с обобщением опыта воспитательной работы.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5.5. Владение учебной и факультативной нагрузкой в соответствии                       с образованием и квалификацией.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5.6. Обращение, в случае необходимости, через администрацию школы с ходатайствами в соответствующие органы по вопросам, связанным с оказанием помощи обучающимся/семьям.</w:t>
      </w:r>
    </w:p>
    <w:p w:rsidR="002C5625" w:rsidRPr="0093468D" w:rsidRDefault="002C5625" w:rsidP="002C5625">
      <w:pPr>
        <w:spacing w:after="0" w:line="240" w:lineRule="auto"/>
        <w:ind w:right="85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6. Основные направления работы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6.1. Создание целостной системы воспитательной работы образовательной организации.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6.2. Определение приоритетов воспитательной работы.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6.3. Организация и проведение культурно-массовых мероприятий, тематических выставок, внеклассной и внешкольной работы, спортивных соревнований, конкурсов.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6.4. Развитие системы дополнительного образования в школе.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6.5. Организация трудовой занятости, оздоровления и досуга                                   в каникулярное время.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6.6. Индивидуальные и групповые формы работы (консультации, анкетирование, тестирование, наблюдение, коррекционно-развивающие занятия).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6.7. Проведение лекций, бесед, в том числе с привлечением специалистов служб системы профилактики.</w:t>
      </w:r>
    </w:p>
    <w:p w:rsidR="002C5625" w:rsidRPr="0093468D" w:rsidRDefault="002C5625" w:rsidP="002C5625">
      <w:pPr>
        <w:spacing w:after="0" w:line="240" w:lineRule="auto"/>
        <w:ind w:right="850" w:firstLine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lastRenderedPageBreak/>
        <w:t xml:space="preserve">6.8. Систематическое информирование педагогического коллектива, родительской общественности о ходе и результатах воспитательной                        (в </w:t>
      </w:r>
      <w:proofErr w:type="spellStart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т.ч</w:t>
      </w:r>
      <w:proofErr w:type="spellEnd"/>
      <w:r w:rsidRPr="0093468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профилактической) работы в образовательной организации.</w:t>
      </w:r>
    </w:p>
    <w:p w:rsidR="002C5625" w:rsidRPr="0093468D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2C5625" w:rsidRDefault="002C5625" w:rsidP="002C5625">
      <w:pPr>
        <w:spacing w:after="0" w:line="240" w:lineRule="auto"/>
        <w:ind w:right="850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9D3FD1" w:rsidRDefault="009D3FD1"/>
    <w:sectPr w:rsidR="009D3FD1" w:rsidSect="002C562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25"/>
    <w:rsid w:val="002C5625"/>
    <w:rsid w:val="009D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2022-04-12T10:04:00Z</dcterms:created>
  <dcterms:modified xsi:type="dcterms:W3CDTF">2022-04-12T10:05:00Z</dcterms:modified>
</cp:coreProperties>
</file>